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本人已仔细阅读《成都环境投资集团有限公司市场化选聘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中层管理人员招聘公告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》（以下简称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公告）及相关材料，清楚并理解其内容。</w:t>
      </w:r>
      <w:bookmarkStart w:id="0" w:name="_GoBack"/>
      <w:bookmarkEnd w:id="0"/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 本人提供的报名表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其他相关材料、个人信息均真实准确完整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三、本人若被确定为考察人选，自愿接受考察、背景调查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承诺人签字：               日期：      年   月   日</w:t>
      </w: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50986A2F"/>
    <w:rsid w:val="27B510C1"/>
    <w:rsid w:val="509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0</TotalTime>
  <ScaleCrop>false</ScaleCrop>
  <LinksUpToDate>false</LinksUpToDate>
  <CharactersWithSpaces>259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2021-12-29T07:26:00Z</dcterms:created>
  <dc:creator>柳丹</dc:creator>
  <cp:lastModifiedBy>cuckoo</cp:lastModifiedBy>
  <dcterms:modified xsi:type="dcterms:W3CDTF">2022-08-11T08:29:28Z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3875A18D4AD04FAB8FF046047CCE42E7</vt:lpwstr>
  </property>
</Properties>
</file>