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</w:pPr>
      <w:bookmarkStart w:id="0" w:name="_GoBack"/>
      <w:bookmarkEnd w:id="0"/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成都环境投资集团有限公司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公开选聘报名表</w:t>
      </w: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现任职务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应聘职位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年   月    日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4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□中央企业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上市公司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□外资企业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□合资企业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□机关事业单位 □高校及科研院所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年销售额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元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38E"/>
    <w:rsid w:val="006A25F9"/>
    <w:rsid w:val="00783C88"/>
    <w:rsid w:val="00826550"/>
    <w:rsid w:val="009A738E"/>
    <w:rsid w:val="00ED4B15"/>
    <w:rsid w:val="1C296C18"/>
    <w:rsid w:val="21503FF2"/>
    <w:rsid w:val="32237654"/>
    <w:rsid w:val="3B306128"/>
    <w:rsid w:val="48E37F0B"/>
    <w:rsid w:val="5D7712DF"/>
    <w:rsid w:val="6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成都市兴蓉投资有限公司</Company>
  <Pages>3</Pages>
  <Words>218</Words>
  <Characters>1249</Characters>
  <Lines>10</Lines>
  <Paragraphs>2</Paragraphs>
  <TotalTime>6</TotalTime>
  <ScaleCrop>false</ScaleCrop>
  <LinksUpToDate>false</LinksUpToDate>
  <CharactersWithSpaces>1465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2017-12-08T01:14:00Z</dcterms:created>
  <dc:creator>孙卉</dc:creator>
  <cp:lastModifiedBy>柳丹</cp:lastModifiedBy>
  <cp:lastPrinted>2021-07-07T01:18:00Z</cp:lastPrinted>
  <dcterms:modified xsi:type="dcterms:W3CDTF">2021-12-29T07:30:46Z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841FF2F2001649C686D14861E746DAEF</vt:lpwstr>
  </property>
</Properties>
</file>